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E29DF" w14:textId="77777777" w:rsidR="003212E1" w:rsidRDefault="005A6364">
      <w:pPr>
        <w:spacing w:after="156" w:line="259" w:lineRule="auto"/>
        <w:ind w:left="307" w:right="0"/>
        <w:jc w:val="left"/>
      </w:pPr>
      <w:r>
        <w:rPr>
          <w:b/>
        </w:rPr>
        <w:t xml:space="preserve">Szkoła Mediacji 40 h </w:t>
      </w:r>
      <w:r>
        <w:t xml:space="preserve">  </w:t>
      </w:r>
    </w:p>
    <w:p w14:paraId="522940DA" w14:textId="77777777" w:rsidR="003212E1" w:rsidRDefault="005A6364">
      <w:pPr>
        <w:spacing w:after="132" w:line="259" w:lineRule="auto"/>
        <w:ind w:left="327" w:right="0" w:firstLine="0"/>
        <w:jc w:val="left"/>
      </w:pPr>
      <w:r>
        <w:rPr>
          <w:b/>
        </w:rPr>
        <w:t xml:space="preserve"> </w:t>
      </w:r>
      <w:r>
        <w:t xml:space="preserve">  </w:t>
      </w:r>
    </w:p>
    <w:p w14:paraId="13A9DA51" w14:textId="77777777" w:rsidR="003212E1" w:rsidRDefault="005A6364">
      <w:pPr>
        <w:spacing w:after="0" w:line="259" w:lineRule="auto"/>
        <w:ind w:left="307" w:right="0"/>
        <w:jc w:val="left"/>
      </w:pPr>
      <w:r>
        <w:rPr>
          <w:b/>
        </w:rPr>
        <w:t>Korzyści:</w:t>
      </w:r>
      <w:r>
        <w:t xml:space="preserve">   </w:t>
      </w:r>
    </w:p>
    <w:p w14:paraId="76291736" w14:textId="77777777" w:rsidR="003212E1" w:rsidRDefault="005A6364">
      <w:pPr>
        <w:spacing w:after="0" w:line="259" w:lineRule="auto"/>
        <w:ind w:left="327" w:right="0" w:firstLine="0"/>
        <w:jc w:val="left"/>
      </w:pPr>
      <w:r>
        <w:t xml:space="preserve">   </w:t>
      </w:r>
    </w:p>
    <w:p w14:paraId="216C5EE4" w14:textId="77777777" w:rsidR="003212E1" w:rsidRDefault="005A6364">
      <w:pPr>
        <w:spacing w:after="73"/>
        <w:ind w:left="317" w:right="0"/>
      </w:pPr>
      <w:r>
        <w:t xml:space="preserve">Ukończenie szkolenia pozwala na zdobycie nowych kwalifikacji zawodowych (zawód Mediator, PKD 69.10.Z) oraz rozwój kompetencji osobistych. Szkolenie uprawnia do ubiegania się o wpis na listę Stałych Mediatorów Sądowych prowadzoną przez Prezesów Sądów Okręgowych. Program jest zgodny z najnowszymi wymaganiami wobec mediatorów, </w:t>
      </w:r>
      <w:r w:rsidR="000A4B06">
        <w:br/>
      </w:r>
      <w:r>
        <w:t xml:space="preserve">tj. kwalifikacją rynkową „Prowadzenie mediacji sądowych i pozasądowych w sprawach cywilnych”, włączoną Obwieszczeniem Ministra Sprawiedliwości z dnia 4 grudnia 2018 r. (Dz.U. 2018, poz. 1198) oraz ze  Standardami Szkolenia Mediatorów uchwalonymi przez   </w:t>
      </w:r>
    </w:p>
    <w:p w14:paraId="5581166F" w14:textId="77777777" w:rsidR="003212E1" w:rsidRDefault="005A6364">
      <w:pPr>
        <w:spacing w:after="193"/>
        <w:ind w:left="317" w:right="0"/>
      </w:pPr>
      <w:r>
        <w:t xml:space="preserve">Społeczną Radę do spraw Alternatywnych Metod Rozwiązywania Konfliktów i Sporów przy Ministrze Sprawiedliwości w dniu 29 października 2007 r.   </w:t>
      </w:r>
    </w:p>
    <w:p w14:paraId="544696B6" w14:textId="77777777" w:rsidR="003212E1" w:rsidRDefault="005A6364">
      <w:pPr>
        <w:spacing w:after="250"/>
        <w:ind w:left="317" w:right="0"/>
      </w:pPr>
      <w:r>
        <w:t xml:space="preserve">Kurs stanowi dobre przygotowanie do ubiegania się o zdobycie kwalifikacji rynkowej „Prowadzenie mediacji sądowych i pozasądowych w sprawach cywilnych”.   </w:t>
      </w:r>
    </w:p>
    <w:p w14:paraId="33109DA8" w14:textId="77777777" w:rsidR="003212E1" w:rsidRDefault="005A6364">
      <w:pPr>
        <w:spacing w:after="145"/>
        <w:ind w:left="317" w:right="0"/>
      </w:pPr>
      <w:r>
        <w:t>Uczestnicy mają także możliwość przystąpieniem do certyfikacji w systemie VCC (</w:t>
      </w:r>
      <w:proofErr w:type="spellStart"/>
      <w:r>
        <w:rPr>
          <w:i/>
        </w:rPr>
        <w:t>Vocational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Competence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Certyficate</w:t>
      </w:r>
      <w:proofErr w:type="spellEnd"/>
      <w:r>
        <w:t xml:space="preserve">). System </w:t>
      </w:r>
      <w:proofErr w:type="spellStart"/>
      <w:r>
        <w:t>Vocational</w:t>
      </w:r>
      <w:proofErr w:type="spellEnd"/>
      <w:r>
        <w:t xml:space="preserve"> </w:t>
      </w:r>
      <w:proofErr w:type="spellStart"/>
      <w:r>
        <w:t>Competence</w:t>
      </w:r>
      <w:proofErr w:type="spellEnd"/>
      <w:r>
        <w:t xml:space="preserve"> </w:t>
      </w:r>
      <w:proofErr w:type="spellStart"/>
      <w:r>
        <w:t>Certificate</w:t>
      </w:r>
      <w:proofErr w:type="spellEnd"/>
      <w:r>
        <w:t xml:space="preserve"> to europejski certyfikat potwierdzający kompetencje nabyte w systemie </w:t>
      </w:r>
      <w:proofErr w:type="spellStart"/>
      <w:r>
        <w:t>pozaformalnym</w:t>
      </w:r>
      <w:proofErr w:type="spellEnd"/>
      <w:r>
        <w:t xml:space="preserve">, zgodnie z założeniami Europejskiego Systemu Kwalifikacji.   </w:t>
      </w:r>
    </w:p>
    <w:p w14:paraId="1F7D1232" w14:textId="77777777" w:rsidR="003212E1" w:rsidRDefault="005A6364">
      <w:pPr>
        <w:spacing w:after="265" w:line="259" w:lineRule="auto"/>
        <w:ind w:left="307" w:right="0"/>
        <w:jc w:val="left"/>
      </w:pPr>
      <w:r>
        <w:rPr>
          <w:b/>
        </w:rPr>
        <w:t xml:space="preserve">Miejsce: </w:t>
      </w:r>
      <w:r>
        <w:t xml:space="preserve">  </w:t>
      </w:r>
    </w:p>
    <w:p w14:paraId="1C2FCBAD" w14:textId="77777777" w:rsidR="003212E1" w:rsidRDefault="005A6364">
      <w:pPr>
        <w:spacing w:after="148"/>
        <w:ind w:left="317" w:right="0"/>
      </w:pPr>
      <w:r>
        <w:t xml:space="preserve">Opole, ul. Waryńskiego 2, Szkoła </w:t>
      </w:r>
      <w:proofErr w:type="spellStart"/>
      <w:r>
        <w:t>Masters</w:t>
      </w:r>
      <w:proofErr w:type="spellEnd"/>
      <w:r>
        <w:t xml:space="preserve"> </w:t>
      </w:r>
      <w:r>
        <w:rPr>
          <w:b/>
        </w:rPr>
        <w:t xml:space="preserve">Termin szkolenia: </w:t>
      </w:r>
      <w:r>
        <w:t xml:space="preserve">  </w:t>
      </w:r>
    </w:p>
    <w:p w14:paraId="70A57892" w14:textId="77777777" w:rsidR="003212E1" w:rsidRDefault="005A6364">
      <w:pPr>
        <w:numPr>
          <w:ilvl w:val="0"/>
          <w:numId w:val="1"/>
        </w:numPr>
        <w:spacing w:after="155"/>
        <w:ind w:right="0" w:hanging="226"/>
      </w:pPr>
      <w:r>
        <w:t xml:space="preserve">weekend: </w:t>
      </w:r>
      <w:r w:rsidR="00414545">
        <w:t>8-9</w:t>
      </w:r>
      <w:r>
        <w:t xml:space="preserve"> czerwca 2019 r., godz. 9.00 – 17.30  </w:t>
      </w:r>
    </w:p>
    <w:p w14:paraId="170F793F" w14:textId="77777777" w:rsidR="003212E1" w:rsidRDefault="005A6364">
      <w:pPr>
        <w:numPr>
          <w:ilvl w:val="0"/>
          <w:numId w:val="1"/>
        </w:numPr>
        <w:spacing w:after="292"/>
        <w:ind w:right="0" w:hanging="226"/>
      </w:pPr>
      <w:r>
        <w:t xml:space="preserve">weekend </w:t>
      </w:r>
      <w:r w:rsidR="00414545">
        <w:t>15-16</w:t>
      </w:r>
      <w:bookmarkStart w:id="0" w:name="_GoBack"/>
      <w:bookmarkEnd w:id="0"/>
      <w:r>
        <w:t xml:space="preserve"> czerwca 2019 r., godz. 9.00-17.30   </w:t>
      </w:r>
    </w:p>
    <w:p w14:paraId="47AB1145" w14:textId="77777777" w:rsidR="003212E1" w:rsidRDefault="005A6364">
      <w:pPr>
        <w:spacing w:after="156" w:line="259" w:lineRule="auto"/>
        <w:ind w:left="307" w:right="0"/>
        <w:jc w:val="left"/>
      </w:pPr>
      <w:r>
        <w:rPr>
          <w:b/>
        </w:rPr>
        <w:t xml:space="preserve">Prowadzący: </w:t>
      </w:r>
      <w:r>
        <w:t xml:space="preserve">  </w:t>
      </w:r>
    </w:p>
    <w:p w14:paraId="08C2646E" w14:textId="77777777" w:rsidR="003212E1" w:rsidRDefault="005A6364" w:rsidP="000A4B06">
      <w:pPr>
        <w:spacing w:after="115"/>
        <w:ind w:left="317" w:right="0"/>
      </w:pPr>
      <w:r>
        <w:rPr>
          <w:b/>
        </w:rPr>
        <w:t>Dr Ewa Kosowska-Korniak</w:t>
      </w:r>
      <w:r>
        <w:t xml:space="preserve">, ekspert merytoryczny Fundacji VCC w zakresie mediacji  </w:t>
      </w:r>
      <w:r>
        <w:br/>
        <w:t xml:space="preserve">w sprawach cywilnych oraz mediacji w sprawach gospodarczych, biorący udział  </w:t>
      </w:r>
      <w:r>
        <w:br/>
        <w:t>w opracowaniu przez Ministerstwo Sprawiedliwości kwalifikacji rynkowych „Prowadzenie mediacji sądowych i pozasądowych,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egzaminator Instytucji Certyfikującej kwalifikacje rynkowe „Prowadzenie mediacji sądowych i pozasądowych w sprawach cywilnych” VCC. Mediator stały Sądu Okręgowego w Opolu, trener I stopnia Polskiego Towarzystwa Psychologicznego, dr prawa.   Kierownik studiów podyplomowych „Mediacje sądowe </w:t>
      </w:r>
      <w:r>
        <w:br/>
        <w:t xml:space="preserve">i pozasądowe” w Wyższej Szkole Bankowej w Opolu, ekspert WSB Opole ds. mediacji, specjalista ds. szkoleń wiceprezes ds.   mediacji Sądu Arbitrażowego przy Opolskiej Izbie Gospodarczej.   </w:t>
      </w:r>
    </w:p>
    <w:p w14:paraId="249373B4" w14:textId="77777777" w:rsidR="003212E1" w:rsidRDefault="005A6364" w:rsidP="000A4B06">
      <w:pPr>
        <w:ind w:left="317" w:right="0"/>
      </w:pPr>
      <w:r>
        <w:rPr>
          <w:b/>
        </w:rPr>
        <w:t xml:space="preserve">Grażyna Górska, </w:t>
      </w:r>
      <w:r>
        <w:t xml:space="preserve">Jej pasją są mediacje, którymi zajmuje się zawodowo od ponad siedmiu lat. Prowadzi szkolenia podstawowe oraz specjalistyczne z mediacji sądowych i pozasądowych, rodzinnych, gospodarczych, konstruowania ugód, jest trenerem mediacji VCC. Egzaminator Instytucji Certyfikującej kwalifikacje rynkowe „Prowadzenie mediacji sądowych  </w:t>
      </w:r>
      <w:r>
        <w:br/>
      </w:r>
      <w:r>
        <w:lastRenderedPageBreak/>
        <w:t xml:space="preserve">i pozasądowych w sprawach cywilnych” VCC Mediator stały przy Sądzie Okręgowym  </w:t>
      </w:r>
      <w:r>
        <w:br/>
        <w:t xml:space="preserve">we Wrocławiu, Opolu, Świdnicy i Sieradzu, założycielka i Wiceprezes Zarządu Stowarzyszenia  </w:t>
      </w:r>
    </w:p>
    <w:p w14:paraId="47CA8C85" w14:textId="77777777" w:rsidR="003212E1" w:rsidRDefault="005A6364" w:rsidP="000A4B06">
      <w:pPr>
        <w:spacing w:after="82" w:line="291" w:lineRule="auto"/>
        <w:ind w:left="317" w:right="0"/>
      </w:pPr>
      <w:r>
        <w:t xml:space="preserve">Mediatorów Cywilnych, właścicielka Kancelarii Mediacyjnej i Prawnej w Oławie, Mediator  </w:t>
      </w:r>
      <w:r>
        <w:br/>
        <w:t>w Ośrodku Mediacji przy Okręgowej Izbie Radców prawnych we Wrocławiu. Organizatorka Oławskich</w:t>
      </w:r>
      <w:r>
        <w:rPr>
          <w:b/>
        </w:rPr>
        <w:t xml:space="preserve"> </w:t>
      </w:r>
      <w:r>
        <w:t xml:space="preserve">Konferencji Mediacyjnych. Jako prawnik z wieloletnim doświadczeniem w zakresie obsługi podmiotów gospodarczych posiada znajomość przepisów prawnych, realiów prowadzenia działalności gospodarczej, umiejętność redagowania ugód mediacyjnych w każdej dziedzinie prawa oraz współpracy z profesjonalnymi pełnomocnikami.   </w:t>
      </w:r>
    </w:p>
    <w:p w14:paraId="407D92C6" w14:textId="77777777" w:rsidR="003212E1" w:rsidRDefault="005A6364" w:rsidP="000A4B06">
      <w:pPr>
        <w:spacing w:after="148" w:line="259" w:lineRule="auto"/>
        <w:ind w:left="327" w:right="0" w:firstLine="0"/>
      </w:pPr>
      <w:r>
        <w:rPr>
          <w:b/>
        </w:rPr>
        <w:t xml:space="preserve"> </w:t>
      </w:r>
      <w:r>
        <w:t xml:space="preserve">  </w:t>
      </w:r>
    </w:p>
    <w:p w14:paraId="2C748235" w14:textId="77777777" w:rsidR="003212E1" w:rsidRDefault="005A6364" w:rsidP="000A4B06">
      <w:pPr>
        <w:spacing w:after="156" w:line="259" w:lineRule="auto"/>
        <w:ind w:left="307" w:right="0"/>
      </w:pPr>
      <w:r>
        <w:rPr>
          <w:b/>
        </w:rPr>
        <w:t xml:space="preserve">Cel szkolenia: </w:t>
      </w:r>
      <w:r>
        <w:t xml:space="preserve">  </w:t>
      </w:r>
    </w:p>
    <w:p w14:paraId="0CB401A6" w14:textId="77777777" w:rsidR="003212E1" w:rsidRDefault="005A6364" w:rsidP="000A4B06">
      <w:pPr>
        <w:spacing w:after="21" w:line="259" w:lineRule="auto"/>
        <w:ind w:left="327" w:right="0" w:firstLine="0"/>
      </w:pPr>
      <w:r>
        <w:t xml:space="preserve">   </w:t>
      </w:r>
    </w:p>
    <w:p w14:paraId="70B00156" w14:textId="77777777" w:rsidR="003212E1" w:rsidRDefault="005A6364" w:rsidP="000A4B06">
      <w:pPr>
        <w:spacing w:after="256" w:line="291" w:lineRule="auto"/>
        <w:ind w:left="317" w:right="0"/>
      </w:pPr>
      <w:r>
        <w:t xml:space="preserve">Szkolenie przygotowuje uczestnika do pełnienia roli mediatora poprzez zdobycie wiedzy teoretycznej i praktycznych umiejętności z zakresu mediacji a w szczególności  </w:t>
      </w:r>
      <w:r w:rsidR="000A4B06">
        <w:br/>
      </w:r>
      <w:r>
        <w:t xml:space="preserve">z konstruktywnej komunikacji interpersonalnej, psychologii konfliktu, radzenia sobie </w:t>
      </w:r>
      <w:r>
        <w:br/>
        <w:t xml:space="preserve">z emocjami, asertywności, negocjacji.   </w:t>
      </w:r>
    </w:p>
    <w:p w14:paraId="2B303DC0" w14:textId="77777777" w:rsidR="003212E1" w:rsidRDefault="005A6364" w:rsidP="000A4B06">
      <w:pPr>
        <w:spacing w:after="256" w:line="259" w:lineRule="auto"/>
        <w:ind w:left="307" w:right="0"/>
      </w:pPr>
      <w:r>
        <w:rPr>
          <w:b/>
        </w:rPr>
        <w:t>Kurs obejmuje następujące moduły tematyczne:</w:t>
      </w:r>
      <w:r>
        <w:t xml:space="preserve">   </w:t>
      </w:r>
    </w:p>
    <w:p w14:paraId="74BDABD0" w14:textId="77777777" w:rsidR="003212E1" w:rsidRDefault="005A6364" w:rsidP="000A4B06">
      <w:pPr>
        <w:ind w:left="317" w:right="0"/>
      </w:pPr>
      <w:r>
        <w:t xml:space="preserve">Podstawowe zasady i składniki postępowania mediacyjnego - procedury mediacyjne.  </w:t>
      </w:r>
    </w:p>
    <w:p w14:paraId="2B754C31" w14:textId="77777777" w:rsidR="003212E1" w:rsidRDefault="005A6364" w:rsidP="000A4B06">
      <w:pPr>
        <w:ind w:left="307" w:right="0" w:firstLine="0"/>
      </w:pPr>
      <w:r>
        <w:t xml:space="preserve">Psychologiczne mechanizmy powstawania, eskalacji i rozwiązywania konfliktów. </w:t>
      </w:r>
      <w:r w:rsidR="000A4B06">
        <w:br/>
      </w:r>
      <w:r>
        <w:t xml:space="preserve">Podstawy negocjacji i mediacji.   </w:t>
      </w:r>
    </w:p>
    <w:p w14:paraId="4DF8B091" w14:textId="77777777" w:rsidR="000A4B06" w:rsidRDefault="005A6364" w:rsidP="000A4B06">
      <w:pPr>
        <w:spacing w:after="82" w:line="291" w:lineRule="auto"/>
        <w:ind w:left="317" w:right="2591"/>
      </w:pPr>
      <w:r>
        <w:t xml:space="preserve">Techniki mediacji i komunikacji.  </w:t>
      </w:r>
    </w:p>
    <w:p w14:paraId="589A906D" w14:textId="77777777" w:rsidR="000A4B06" w:rsidRDefault="005A6364" w:rsidP="000A4B06">
      <w:pPr>
        <w:spacing w:after="82" w:line="291" w:lineRule="auto"/>
        <w:ind w:left="317" w:right="2591"/>
      </w:pPr>
      <w:r>
        <w:t>Trening umiejętności</w:t>
      </w:r>
      <w:r w:rsidR="000A4B06">
        <w:t xml:space="preserve">   </w:t>
      </w:r>
      <w:r>
        <w:t xml:space="preserve">mediacyjnych i komunikacyjnych. </w:t>
      </w:r>
    </w:p>
    <w:p w14:paraId="3CA39910" w14:textId="77777777" w:rsidR="003212E1" w:rsidRDefault="005A6364" w:rsidP="000A4B06">
      <w:pPr>
        <w:spacing w:after="82" w:line="291" w:lineRule="auto"/>
        <w:ind w:left="317" w:right="2591"/>
      </w:pPr>
      <w:r>
        <w:t xml:space="preserve">Symulacje mediacji- informacja zwrotna.   </w:t>
      </w:r>
    </w:p>
    <w:p w14:paraId="6B33D121" w14:textId="77777777" w:rsidR="003212E1" w:rsidRDefault="005A6364" w:rsidP="000A4B06">
      <w:pPr>
        <w:spacing w:after="129"/>
        <w:ind w:left="317" w:right="0"/>
      </w:pPr>
      <w:r>
        <w:t xml:space="preserve">Przeciwskazania do prowadzenia postępowań mediacyjnych.   </w:t>
      </w:r>
    </w:p>
    <w:p w14:paraId="3DEAC26B" w14:textId="77777777" w:rsidR="003212E1" w:rsidRDefault="005A6364" w:rsidP="000A4B06">
      <w:pPr>
        <w:ind w:left="317" w:right="0"/>
      </w:pPr>
      <w:r>
        <w:t xml:space="preserve">Wymagana dokumentacja w postępowaniach mediacyjnych.   </w:t>
      </w:r>
    </w:p>
    <w:p w14:paraId="72315E35" w14:textId="77777777" w:rsidR="003212E1" w:rsidRDefault="005A6364" w:rsidP="000A4B06">
      <w:pPr>
        <w:ind w:left="317" w:right="0"/>
      </w:pPr>
      <w:r>
        <w:t xml:space="preserve">Wiedza o prawnych i organizacyjnych aspektach funkcjonowania procedur mediacji.   </w:t>
      </w:r>
    </w:p>
    <w:p w14:paraId="6AF80133" w14:textId="77777777" w:rsidR="003212E1" w:rsidRDefault="005A6364" w:rsidP="000A4B06">
      <w:pPr>
        <w:ind w:left="317" w:right="0"/>
      </w:pPr>
      <w:r>
        <w:t xml:space="preserve">Standardy, zasady mediacji.   </w:t>
      </w:r>
    </w:p>
    <w:p w14:paraId="4752FBBC" w14:textId="77777777" w:rsidR="003212E1" w:rsidRDefault="005A6364" w:rsidP="000A4B06">
      <w:pPr>
        <w:ind w:left="317" w:right="0"/>
      </w:pPr>
      <w:r>
        <w:t xml:space="preserve">Etyka w zawodzie mediatora.   </w:t>
      </w:r>
    </w:p>
    <w:p w14:paraId="55903F07" w14:textId="77777777" w:rsidR="003212E1" w:rsidRDefault="005A6364" w:rsidP="000A4B06">
      <w:pPr>
        <w:spacing w:after="149"/>
        <w:ind w:left="317" w:right="0"/>
      </w:pPr>
      <w:r>
        <w:t xml:space="preserve">Specyfika mediacji cywilnych, rodzinnych, gospodarczych oraz karnych..   </w:t>
      </w:r>
    </w:p>
    <w:p w14:paraId="19CEC051" w14:textId="77777777" w:rsidR="003212E1" w:rsidRDefault="005A6364" w:rsidP="000A4B06">
      <w:pPr>
        <w:spacing w:after="296" w:line="259" w:lineRule="auto"/>
        <w:ind w:left="327" w:right="0" w:firstLine="0"/>
      </w:pPr>
      <w:r>
        <w:t xml:space="preserve">   </w:t>
      </w:r>
    </w:p>
    <w:p w14:paraId="2BB4B5EC" w14:textId="77777777" w:rsidR="003212E1" w:rsidRDefault="005A6364" w:rsidP="000A4B06">
      <w:pPr>
        <w:spacing w:after="296" w:line="259" w:lineRule="auto"/>
        <w:ind w:left="307" w:right="0"/>
      </w:pPr>
      <w:r>
        <w:rPr>
          <w:b/>
        </w:rPr>
        <w:t xml:space="preserve">Szczegółowy program 40 h </w:t>
      </w:r>
      <w:r>
        <w:t xml:space="preserve">  </w:t>
      </w:r>
    </w:p>
    <w:p w14:paraId="4EB3F80C" w14:textId="77777777" w:rsidR="003212E1" w:rsidRDefault="005A6364" w:rsidP="000A4B06">
      <w:pPr>
        <w:spacing w:after="156" w:line="259" w:lineRule="auto"/>
        <w:ind w:left="307" w:right="0"/>
      </w:pPr>
      <w:r>
        <w:rPr>
          <w:b/>
        </w:rPr>
        <w:t xml:space="preserve">I dzień szkolenia:  </w:t>
      </w:r>
      <w:r>
        <w:t xml:space="preserve">  </w:t>
      </w:r>
    </w:p>
    <w:p w14:paraId="693FD1FA" w14:textId="77777777" w:rsidR="003212E1" w:rsidRDefault="005A6364" w:rsidP="000A4B06">
      <w:pPr>
        <w:numPr>
          <w:ilvl w:val="0"/>
          <w:numId w:val="2"/>
        </w:numPr>
        <w:spacing w:after="156" w:line="259" w:lineRule="auto"/>
        <w:ind w:left="544" w:right="0" w:hanging="247"/>
      </w:pPr>
      <w:r>
        <w:rPr>
          <w:b/>
        </w:rPr>
        <w:t xml:space="preserve">Wprowadzenie do mediacji. Komunikacja w mediacji </w:t>
      </w:r>
      <w:r>
        <w:t xml:space="preserve">  </w:t>
      </w:r>
    </w:p>
    <w:p w14:paraId="50675A0E" w14:textId="77777777" w:rsidR="003212E1" w:rsidRDefault="005A6364" w:rsidP="000A4B06">
      <w:pPr>
        <w:numPr>
          <w:ilvl w:val="1"/>
          <w:numId w:val="2"/>
        </w:numPr>
        <w:spacing w:after="129"/>
        <w:ind w:right="0" w:hanging="360"/>
      </w:pPr>
      <w:r>
        <w:t xml:space="preserve">Definicja, istota i zasady mediacji   </w:t>
      </w:r>
    </w:p>
    <w:p w14:paraId="27F6BD0E" w14:textId="77777777" w:rsidR="003212E1" w:rsidRDefault="005A6364" w:rsidP="000A4B06">
      <w:pPr>
        <w:numPr>
          <w:ilvl w:val="1"/>
          <w:numId w:val="2"/>
        </w:numPr>
        <w:spacing w:after="132"/>
        <w:ind w:right="0" w:hanging="360"/>
      </w:pPr>
      <w:r>
        <w:t xml:space="preserve">Przebieg postępowania mediacyjnego   </w:t>
      </w:r>
    </w:p>
    <w:p w14:paraId="3FBF8020" w14:textId="77777777" w:rsidR="003212E1" w:rsidRDefault="005A6364" w:rsidP="000A4B06">
      <w:pPr>
        <w:numPr>
          <w:ilvl w:val="1"/>
          <w:numId w:val="2"/>
        </w:numPr>
        <w:ind w:right="0" w:hanging="360"/>
      </w:pPr>
      <w:r>
        <w:t xml:space="preserve">Komunikacja w mediacji, zakłócenia i blokady komunikacyjne   </w:t>
      </w:r>
    </w:p>
    <w:p w14:paraId="30A334C0" w14:textId="77777777" w:rsidR="003212E1" w:rsidRDefault="005A6364" w:rsidP="000A4B06">
      <w:pPr>
        <w:numPr>
          <w:ilvl w:val="1"/>
          <w:numId w:val="2"/>
        </w:numPr>
        <w:spacing w:after="94"/>
        <w:ind w:right="0" w:hanging="360"/>
      </w:pPr>
      <w:r>
        <w:lastRenderedPageBreak/>
        <w:t>Przeciwskazania oraz wskazania do mediacji  5.</w:t>
      </w:r>
      <w:r>
        <w:rPr>
          <w:rFonts w:ascii="Arial" w:eastAsia="Arial" w:hAnsi="Arial" w:cs="Arial"/>
        </w:rPr>
        <w:t xml:space="preserve"> </w:t>
      </w:r>
      <w:r>
        <w:t xml:space="preserve">Mediator – rola i kompetencje </w:t>
      </w:r>
      <w:r>
        <w:br/>
        <w:t xml:space="preserve">w zawodzie   </w:t>
      </w:r>
    </w:p>
    <w:p w14:paraId="002B7D86" w14:textId="77777777" w:rsidR="003212E1" w:rsidRDefault="005A6364" w:rsidP="000A4B06">
      <w:pPr>
        <w:numPr>
          <w:ilvl w:val="1"/>
          <w:numId w:val="3"/>
        </w:numPr>
        <w:ind w:right="0" w:hanging="360"/>
      </w:pPr>
      <w:r>
        <w:t xml:space="preserve">Zadania mediatora, prawa i obowiązki.   </w:t>
      </w:r>
    </w:p>
    <w:p w14:paraId="1F7B3401" w14:textId="77777777" w:rsidR="003212E1" w:rsidRDefault="005A6364" w:rsidP="000A4B06">
      <w:pPr>
        <w:numPr>
          <w:ilvl w:val="1"/>
          <w:numId w:val="3"/>
        </w:numPr>
        <w:ind w:right="0" w:hanging="360"/>
      </w:pPr>
      <w:r>
        <w:t xml:space="preserve">Zagadnienia etyki zawodowej mediatora   </w:t>
      </w:r>
    </w:p>
    <w:p w14:paraId="5486D84A" w14:textId="77777777" w:rsidR="003212E1" w:rsidRDefault="005A6364" w:rsidP="000A4B06">
      <w:pPr>
        <w:numPr>
          <w:ilvl w:val="1"/>
          <w:numId w:val="3"/>
        </w:numPr>
        <w:spacing w:after="282"/>
        <w:ind w:right="0" w:hanging="360"/>
      </w:pPr>
      <w:r>
        <w:t xml:space="preserve">Standardy pracy mediatora.   </w:t>
      </w:r>
    </w:p>
    <w:p w14:paraId="54247383" w14:textId="77777777" w:rsidR="003212E1" w:rsidRDefault="005A6364" w:rsidP="000A4B06">
      <w:pPr>
        <w:numPr>
          <w:ilvl w:val="0"/>
          <w:numId w:val="2"/>
        </w:numPr>
        <w:spacing w:after="283" w:line="259" w:lineRule="auto"/>
        <w:ind w:left="544" w:right="0" w:hanging="247"/>
      </w:pPr>
      <w:r>
        <w:rPr>
          <w:b/>
        </w:rPr>
        <w:t xml:space="preserve">dzień szkolenia   </w:t>
      </w:r>
    </w:p>
    <w:p w14:paraId="15704042" w14:textId="77777777" w:rsidR="003212E1" w:rsidRDefault="005A6364" w:rsidP="000A4B06">
      <w:pPr>
        <w:numPr>
          <w:ilvl w:val="0"/>
          <w:numId w:val="4"/>
        </w:numPr>
        <w:spacing w:after="253" w:line="259" w:lineRule="auto"/>
        <w:ind w:right="0" w:hanging="298"/>
      </w:pPr>
      <w:r>
        <w:rPr>
          <w:b/>
        </w:rPr>
        <w:t xml:space="preserve">Psychologiczne mechanizmy powstawania, eskalacji i rozwiazywania konfliktów.  </w:t>
      </w:r>
      <w:r>
        <w:t xml:space="preserve">  </w:t>
      </w:r>
    </w:p>
    <w:p w14:paraId="0E5DEB63" w14:textId="77777777" w:rsidR="003212E1" w:rsidRDefault="005A6364" w:rsidP="000A4B06">
      <w:pPr>
        <w:numPr>
          <w:ilvl w:val="1"/>
          <w:numId w:val="4"/>
        </w:numPr>
        <w:ind w:right="0" w:hanging="360"/>
      </w:pPr>
      <w:r>
        <w:t xml:space="preserve">Podstawy wiedzy psychologicznej o mechanizmach powstawania konfliktów   </w:t>
      </w:r>
    </w:p>
    <w:p w14:paraId="441BEC69" w14:textId="77777777" w:rsidR="003212E1" w:rsidRDefault="005A6364" w:rsidP="000A4B06">
      <w:pPr>
        <w:numPr>
          <w:ilvl w:val="1"/>
          <w:numId w:val="4"/>
        </w:numPr>
        <w:ind w:right="0" w:hanging="360"/>
      </w:pPr>
      <w:r>
        <w:t xml:space="preserve">Dynamika konfliktu   </w:t>
      </w:r>
    </w:p>
    <w:p w14:paraId="7E4961DD" w14:textId="77777777" w:rsidR="003212E1" w:rsidRDefault="005A6364" w:rsidP="000A4B06">
      <w:pPr>
        <w:numPr>
          <w:ilvl w:val="1"/>
          <w:numId w:val="4"/>
        </w:numPr>
        <w:ind w:right="0" w:hanging="360"/>
      </w:pPr>
      <w:r>
        <w:t xml:space="preserve">Rodzaje konfliktu   </w:t>
      </w:r>
    </w:p>
    <w:p w14:paraId="603C66CD" w14:textId="77777777" w:rsidR="003212E1" w:rsidRDefault="005A6364" w:rsidP="000A4B06">
      <w:pPr>
        <w:numPr>
          <w:ilvl w:val="1"/>
          <w:numId w:val="4"/>
        </w:numPr>
        <w:ind w:right="0" w:hanging="360"/>
      </w:pPr>
      <w:r>
        <w:t xml:space="preserve">Diagnoza konfliktu   </w:t>
      </w:r>
    </w:p>
    <w:p w14:paraId="0840A8B5" w14:textId="77777777" w:rsidR="003212E1" w:rsidRDefault="005A6364" w:rsidP="000A4B06">
      <w:pPr>
        <w:numPr>
          <w:ilvl w:val="1"/>
          <w:numId w:val="4"/>
        </w:numPr>
        <w:spacing w:after="127"/>
        <w:ind w:right="0" w:hanging="360"/>
      </w:pPr>
      <w:r>
        <w:t xml:space="preserve">Interwencje w konflikt   </w:t>
      </w:r>
    </w:p>
    <w:p w14:paraId="3394E040" w14:textId="77777777" w:rsidR="003212E1" w:rsidRDefault="005A6364" w:rsidP="000A4B06">
      <w:pPr>
        <w:numPr>
          <w:ilvl w:val="1"/>
          <w:numId w:val="4"/>
        </w:numPr>
        <w:ind w:right="0" w:hanging="360"/>
      </w:pPr>
      <w:r>
        <w:t xml:space="preserve">Strategie rozwiązywania konfliktów   </w:t>
      </w:r>
    </w:p>
    <w:p w14:paraId="716BCF70" w14:textId="77777777" w:rsidR="003212E1" w:rsidRDefault="005A6364" w:rsidP="000A4B06">
      <w:pPr>
        <w:numPr>
          <w:ilvl w:val="1"/>
          <w:numId w:val="4"/>
        </w:numPr>
        <w:ind w:right="0" w:hanging="360"/>
      </w:pPr>
      <w:r>
        <w:t xml:space="preserve">Zaburzenia percepcji w sytuacjach konfliktowych   </w:t>
      </w:r>
    </w:p>
    <w:p w14:paraId="5001F3DF" w14:textId="77777777" w:rsidR="003212E1" w:rsidRDefault="005A6364" w:rsidP="000A4B06">
      <w:pPr>
        <w:numPr>
          <w:ilvl w:val="1"/>
          <w:numId w:val="4"/>
        </w:numPr>
        <w:spacing w:after="132"/>
        <w:ind w:right="0" w:hanging="360"/>
      </w:pPr>
      <w:r>
        <w:t xml:space="preserve">Docieranie do potrzeb   </w:t>
      </w:r>
    </w:p>
    <w:p w14:paraId="75F59956" w14:textId="77777777" w:rsidR="003212E1" w:rsidRDefault="005A6364" w:rsidP="000A4B06">
      <w:pPr>
        <w:numPr>
          <w:ilvl w:val="1"/>
          <w:numId w:val="4"/>
        </w:numPr>
        <w:spacing w:after="149"/>
        <w:ind w:right="0" w:hanging="360"/>
      </w:pPr>
      <w:r>
        <w:t xml:space="preserve">Różnice między stanowiskiem a interesem   </w:t>
      </w:r>
    </w:p>
    <w:p w14:paraId="6A086496" w14:textId="77777777" w:rsidR="003212E1" w:rsidRDefault="005A6364" w:rsidP="000A4B06">
      <w:pPr>
        <w:spacing w:after="278" w:line="259" w:lineRule="auto"/>
        <w:ind w:left="327" w:right="0" w:firstLine="0"/>
      </w:pPr>
      <w:r>
        <w:rPr>
          <w:b/>
        </w:rPr>
        <w:t xml:space="preserve">   </w:t>
      </w:r>
    </w:p>
    <w:p w14:paraId="5F07C181" w14:textId="77777777" w:rsidR="003212E1" w:rsidRDefault="005A6364" w:rsidP="000A4B06">
      <w:pPr>
        <w:numPr>
          <w:ilvl w:val="0"/>
          <w:numId w:val="4"/>
        </w:numPr>
        <w:spacing w:after="299" w:line="259" w:lineRule="auto"/>
        <w:ind w:right="0" w:hanging="298"/>
      </w:pPr>
      <w:r>
        <w:rPr>
          <w:b/>
        </w:rPr>
        <w:t xml:space="preserve">dzień szkolenia    </w:t>
      </w:r>
    </w:p>
    <w:p w14:paraId="47976B19" w14:textId="77777777" w:rsidR="003212E1" w:rsidRDefault="005A6364" w:rsidP="000A4B06">
      <w:pPr>
        <w:numPr>
          <w:ilvl w:val="0"/>
          <w:numId w:val="5"/>
        </w:numPr>
        <w:spacing w:after="247" w:line="259" w:lineRule="auto"/>
        <w:ind w:right="0" w:hanging="326"/>
      </w:pPr>
      <w:r>
        <w:rPr>
          <w:b/>
        </w:rPr>
        <w:t xml:space="preserve">Trening umiejętności praktycznych w zakresie mediacji   </w:t>
      </w:r>
    </w:p>
    <w:p w14:paraId="16F473E1" w14:textId="77777777" w:rsidR="003212E1" w:rsidRDefault="005A6364" w:rsidP="000A4B06">
      <w:pPr>
        <w:numPr>
          <w:ilvl w:val="1"/>
          <w:numId w:val="5"/>
        </w:numPr>
        <w:spacing w:after="130"/>
        <w:ind w:right="0" w:hanging="360"/>
      </w:pPr>
      <w:r>
        <w:t xml:space="preserve">Trening umiejętności i technik  mediacyjnych:   </w:t>
      </w:r>
    </w:p>
    <w:p w14:paraId="3B0E3164" w14:textId="77777777" w:rsidR="003212E1" w:rsidRDefault="005A6364" w:rsidP="000A4B06">
      <w:pPr>
        <w:numPr>
          <w:ilvl w:val="2"/>
          <w:numId w:val="5"/>
        </w:numPr>
        <w:spacing w:after="133"/>
        <w:ind w:right="0" w:hanging="139"/>
      </w:pPr>
      <w:r>
        <w:t xml:space="preserve">prowadzenie wstępnych spotkań   </w:t>
      </w:r>
    </w:p>
    <w:p w14:paraId="2A899B14" w14:textId="77777777" w:rsidR="003212E1" w:rsidRDefault="005A6364" w:rsidP="000A4B06">
      <w:pPr>
        <w:numPr>
          <w:ilvl w:val="2"/>
          <w:numId w:val="5"/>
        </w:numPr>
        <w:spacing w:after="129"/>
        <w:ind w:right="0" w:hanging="139"/>
      </w:pPr>
      <w:r>
        <w:t>nawiązanie kontaktu ze stronami, ustalenie zasad współpracy i zawarcie kontraktu  -</w:t>
      </w:r>
      <w:r>
        <w:rPr>
          <w:rFonts w:ascii="Arial" w:eastAsia="Arial" w:hAnsi="Arial" w:cs="Arial"/>
        </w:rPr>
        <w:t xml:space="preserve"> </w:t>
      </w:r>
      <w:r>
        <w:t xml:space="preserve">wspieranie stron w mediacji   </w:t>
      </w:r>
    </w:p>
    <w:p w14:paraId="7C0F0842" w14:textId="77777777" w:rsidR="003212E1" w:rsidRDefault="005A6364" w:rsidP="000A4B06">
      <w:pPr>
        <w:numPr>
          <w:ilvl w:val="2"/>
          <w:numId w:val="5"/>
        </w:numPr>
        <w:spacing w:after="132"/>
        <w:ind w:right="0" w:hanging="139"/>
      </w:pPr>
      <w:r>
        <w:t xml:space="preserve">poszukiwanie rozwiązań i konstruowanie porozumień    </w:t>
      </w:r>
    </w:p>
    <w:p w14:paraId="67BCBC71" w14:textId="77777777" w:rsidR="003212E1" w:rsidRDefault="005A6364" w:rsidP="000A4B06">
      <w:pPr>
        <w:numPr>
          <w:ilvl w:val="1"/>
          <w:numId w:val="5"/>
        </w:numPr>
        <w:spacing w:after="128"/>
        <w:ind w:right="0" w:hanging="360"/>
      </w:pPr>
      <w:r>
        <w:t xml:space="preserve">Trening umiejętności  i technik negocjacyjnych   </w:t>
      </w:r>
    </w:p>
    <w:p w14:paraId="4E962D9E" w14:textId="77777777" w:rsidR="003212E1" w:rsidRDefault="005A6364" w:rsidP="000A4B06">
      <w:pPr>
        <w:numPr>
          <w:ilvl w:val="2"/>
          <w:numId w:val="5"/>
        </w:numPr>
        <w:ind w:right="0" w:hanging="139"/>
      </w:pPr>
      <w:r>
        <w:t xml:space="preserve">Zasady negocjacji opartych na współpracy   </w:t>
      </w:r>
    </w:p>
    <w:p w14:paraId="7260D5D2" w14:textId="77777777" w:rsidR="003212E1" w:rsidRDefault="005A6364" w:rsidP="000A4B06">
      <w:pPr>
        <w:numPr>
          <w:ilvl w:val="2"/>
          <w:numId w:val="5"/>
        </w:numPr>
        <w:ind w:right="0" w:hanging="139"/>
      </w:pPr>
      <w:r>
        <w:t xml:space="preserve">etapy i style negocjacji   </w:t>
      </w:r>
    </w:p>
    <w:p w14:paraId="07F7C7D0" w14:textId="77777777" w:rsidR="003212E1" w:rsidRDefault="005A6364" w:rsidP="000A4B06">
      <w:pPr>
        <w:numPr>
          <w:ilvl w:val="2"/>
          <w:numId w:val="5"/>
        </w:numPr>
        <w:ind w:right="0" w:hanging="139"/>
      </w:pPr>
      <w:r>
        <w:t xml:space="preserve">taktyki negocjacyjne   </w:t>
      </w:r>
    </w:p>
    <w:p w14:paraId="47B9270A" w14:textId="77777777" w:rsidR="003212E1" w:rsidRDefault="005A6364" w:rsidP="000A4B06">
      <w:pPr>
        <w:numPr>
          <w:ilvl w:val="2"/>
          <w:numId w:val="5"/>
        </w:numPr>
        <w:spacing w:after="96"/>
        <w:ind w:right="0" w:hanging="139"/>
      </w:pPr>
      <w:r>
        <w:t xml:space="preserve">BATNA, WATNA   </w:t>
      </w:r>
    </w:p>
    <w:p w14:paraId="251B987B" w14:textId="77777777" w:rsidR="003212E1" w:rsidRDefault="005A6364" w:rsidP="000A4B06">
      <w:pPr>
        <w:numPr>
          <w:ilvl w:val="2"/>
          <w:numId w:val="5"/>
        </w:numPr>
        <w:ind w:right="0" w:hanging="139"/>
      </w:pPr>
      <w:r>
        <w:t xml:space="preserve">przełamywanie impasu w negocjacjach   </w:t>
      </w:r>
    </w:p>
    <w:p w14:paraId="2EB5651A" w14:textId="77777777" w:rsidR="003212E1" w:rsidRDefault="005A6364" w:rsidP="000A4B06">
      <w:pPr>
        <w:numPr>
          <w:ilvl w:val="1"/>
          <w:numId w:val="5"/>
        </w:numPr>
        <w:spacing w:after="149"/>
        <w:ind w:right="0" w:hanging="360"/>
      </w:pPr>
      <w:r>
        <w:t xml:space="preserve">Trening technik komunikacyjnych w mediacjach   </w:t>
      </w:r>
    </w:p>
    <w:p w14:paraId="7FF455AE" w14:textId="77777777" w:rsidR="003212E1" w:rsidRDefault="005A6364" w:rsidP="000A4B06">
      <w:pPr>
        <w:spacing w:after="153" w:line="259" w:lineRule="auto"/>
        <w:ind w:left="327" w:right="0" w:firstLine="0"/>
      </w:pPr>
      <w:r>
        <w:t xml:space="preserve">   </w:t>
      </w:r>
    </w:p>
    <w:p w14:paraId="5B88001A" w14:textId="77777777" w:rsidR="003212E1" w:rsidRDefault="005A6364" w:rsidP="000A4B06">
      <w:pPr>
        <w:spacing w:after="271" w:line="259" w:lineRule="auto"/>
        <w:ind w:left="312" w:right="0" w:firstLine="0"/>
      </w:pPr>
      <w:r>
        <w:rPr>
          <w:b/>
        </w:rPr>
        <w:t xml:space="preserve"> </w:t>
      </w:r>
    </w:p>
    <w:p w14:paraId="0B78C415" w14:textId="77777777" w:rsidR="003212E1" w:rsidRDefault="005A6364" w:rsidP="000A4B06">
      <w:pPr>
        <w:numPr>
          <w:ilvl w:val="0"/>
          <w:numId w:val="5"/>
        </w:numPr>
        <w:spacing w:after="156" w:line="259" w:lineRule="auto"/>
        <w:ind w:right="0" w:hanging="326"/>
      </w:pPr>
      <w:r>
        <w:rPr>
          <w:b/>
        </w:rPr>
        <w:lastRenderedPageBreak/>
        <w:t xml:space="preserve">dzień szkolenia    </w:t>
      </w:r>
    </w:p>
    <w:p w14:paraId="33071CEA" w14:textId="77777777" w:rsidR="003212E1" w:rsidRDefault="005A6364" w:rsidP="000A4B06">
      <w:pPr>
        <w:spacing w:after="130" w:line="259" w:lineRule="auto"/>
        <w:ind w:left="307" w:right="0"/>
      </w:pPr>
      <w:r>
        <w:rPr>
          <w:b/>
        </w:rPr>
        <w:t xml:space="preserve">IV Prawne i organizacyjne aspekty mediacji   </w:t>
      </w:r>
    </w:p>
    <w:p w14:paraId="32ED1B32" w14:textId="77777777" w:rsidR="003212E1" w:rsidRDefault="005A6364" w:rsidP="000A4B06">
      <w:pPr>
        <w:numPr>
          <w:ilvl w:val="0"/>
          <w:numId w:val="6"/>
        </w:numPr>
        <w:spacing w:after="109" w:line="255" w:lineRule="auto"/>
        <w:ind w:right="74" w:hanging="708"/>
      </w:pPr>
      <w:r>
        <w:rPr>
          <w:color w:val="1D2129"/>
        </w:rPr>
        <w:t xml:space="preserve">Podstawy prawne zastosowania procedur mediacyjnych w tym zmiany kodyfikacji. </w:t>
      </w:r>
      <w:r>
        <w:t xml:space="preserve">  </w:t>
      </w:r>
    </w:p>
    <w:p w14:paraId="4D390D01" w14:textId="77777777" w:rsidR="003212E1" w:rsidRDefault="005A6364" w:rsidP="000A4B06">
      <w:pPr>
        <w:numPr>
          <w:ilvl w:val="0"/>
          <w:numId w:val="6"/>
        </w:numPr>
        <w:spacing w:after="109" w:line="255" w:lineRule="auto"/>
        <w:ind w:right="74" w:hanging="708"/>
      </w:pPr>
      <w:r>
        <w:rPr>
          <w:color w:val="1D2129"/>
        </w:rPr>
        <w:t xml:space="preserve">Zagadnienia praktyczne związane z organizacją postępowania mediacyjnego. </w:t>
      </w:r>
      <w:r>
        <w:t xml:space="preserve"> </w:t>
      </w:r>
    </w:p>
    <w:p w14:paraId="20B4AFEA" w14:textId="77777777" w:rsidR="003212E1" w:rsidRDefault="005A6364" w:rsidP="000A4B06">
      <w:pPr>
        <w:numPr>
          <w:ilvl w:val="0"/>
          <w:numId w:val="6"/>
        </w:numPr>
        <w:spacing w:after="109" w:line="255" w:lineRule="auto"/>
        <w:ind w:right="74" w:hanging="708"/>
      </w:pPr>
      <w:r>
        <w:rPr>
          <w:color w:val="1D2129"/>
        </w:rPr>
        <w:t xml:space="preserve">Zasady współpracy z organami wymiaru sprawiedliwości. </w:t>
      </w:r>
      <w:r>
        <w:t xml:space="preserve">  </w:t>
      </w:r>
    </w:p>
    <w:p w14:paraId="4ECD6199" w14:textId="77777777" w:rsidR="003212E1" w:rsidRDefault="005A6364" w:rsidP="000A4B06">
      <w:pPr>
        <w:numPr>
          <w:ilvl w:val="0"/>
          <w:numId w:val="6"/>
        </w:numPr>
        <w:spacing w:after="109" w:line="255" w:lineRule="auto"/>
        <w:ind w:right="74" w:hanging="708"/>
      </w:pPr>
      <w:r>
        <w:rPr>
          <w:color w:val="1D2129"/>
        </w:rPr>
        <w:t xml:space="preserve">Prowadzenie dokumentacji. </w:t>
      </w:r>
      <w:r>
        <w:t xml:space="preserve">  </w:t>
      </w:r>
    </w:p>
    <w:p w14:paraId="38261043" w14:textId="77777777" w:rsidR="005A6364" w:rsidRDefault="005A6364" w:rsidP="000A4B06">
      <w:pPr>
        <w:numPr>
          <w:ilvl w:val="0"/>
          <w:numId w:val="6"/>
        </w:numPr>
        <w:spacing w:after="0" w:line="321" w:lineRule="auto"/>
        <w:ind w:right="74" w:hanging="708"/>
      </w:pPr>
      <w:r>
        <w:rPr>
          <w:color w:val="1D2129"/>
        </w:rPr>
        <w:t xml:space="preserve">Krajowe i międzynarodowe standardy postępowania mediacyjnego. </w:t>
      </w:r>
      <w:r>
        <w:t xml:space="preserve">  </w:t>
      </w:r>
    </w:p>
    <w:p w14:paraId="274AA079" w14:textId="77777777" w:rsidR="003212E1" w:rsidRDefault="005A6364" w:rsidP="000A4B06">
      <w:pPr>
        <w:spacing w:after="0" w:line="321" w:lineRule="auto"/>
        <w:ind w:left="297" w:right="74" w:firstLine="0"/>
      </w:pPr>
      <w:r>
        <w:rPr>
          <w:color w:val="1D2129"/>
          <w:sz w:val="21"/>
        </w:rPr>
        <w:t>6.</w:t>
      </w:r>
      <w:r>
        <w:rPr>
          <w:rFonts w:ascii="Arial" w:eastAsia="Arial" w:hAnsi="Arial" w:cs="Arial"/>
          <w:color w:val="1D2129"/>
          <w:sz w:val="21"/>
        </w:rPr>
        <w:t xml:space="preserve"> </w:t>
      </w:r>
      <w:r>
        <w:rPr>
          <w:rFonts w:ascii="Arial" w:eastAsia="Arial" w:hAnsi="Arial" w:cs="Arial"/>
          <w:color w:val="1D2129"/>
          <w:sz w:val="21"/>
        </w:rPr>
        <w:tab/>
      </w:r>
      <w:r>
        <w:rPr>
          <w:color w:val="1D2129"/>
        </w:rPr>
        <w:t xml:space="preserve">Stosowanie procedur mediacyjnych w Polsce i na świecie – sprawy karne  i cywilne </w:t>
      </w:r>
      <w:r>
        <w:t xml:space="preserve">  </w:t>
      </w:r>
    </w:p>
    <w:p w14:paraId="74FB1C64" w14:textId="77777777" w:rsidR="003212E1" w:rsidRDefault="005A6364" w:rsidP="000A4B06">
      <w:pPr>
        <w:spacing w:after="295" w:line="255" w:lineRule="auto"/>
        <w:ind w:right="74"/>
      </w:pPr>
      <w:r>
        <w:rPr>
          <w:color w:val="1D2129"/>
        </w:rPr>
        <w:t xml:space="preserve">(rodzinne i gospodarcze), konflikty sąsiedzkie i w społecznościach lokalnych, spory zbiorowe itp. </w:t>
      </w:r>
      <w:r>
        <w:t xml:space="preserve">  </w:t>
      </w:r>
    </w:p>
    <w:p w14:paraId="607D31BF" w14:textId="77777777" w:rsidR="005A6364" w:rsidRDefault="005A6364" w:rsidP="000A4B06">
      <w:pPr>
        <w:spacing w:line="508" w:lineRule="auto"/>
        <w:ind w:left="317" w:right="4025"/>
      </w:pPr>
      <w:r>
        <w:rPr>
          <w:color w:val="1D2129"/>
          <w:sz w:val="21"/>
        </w:rPr>
        <w:t>7.</w:t>
      </w:r>
      <w:r>
        <w:rPr>
          <w:rFonts w:ascii="Arial" w:eastAsia="Arial" w:hAnsi="Arial" w:cs="Arial"/>
          <w:color w:val="1D2129"/>
          <w:sz w:val="21"/>
        </w:rPr>
        <w:t xml:space="preserve"> </w:t>
      </w:r>
      <w:r>
        <w:rPr>
          <w:rFonts w:ascii="Arial" w:eastAsia="Arial" w:hAnsi="Arial" w:cs="Arial"/>
          <w:color w:val="1D2129"/>
          <w:sz w:val="21"/>
        </w:rPr>
        <w:tab/>
      </w:r>
      <w:r>
        <w:t xml:space="preserve">Wzory dokumentów mediacyjnych  </w:t>
      </w:r>
    </w:p>
    <w:p w14:paraId="3DEA4B52" w14:textId="77777777" w:rsidR="003212E1" w:rsidRDefault="005A6364" w:rsidP="000A4B06">
      <w:pPr>
        <w:spacing w:line="508" w:lineRule="auto"/>
        <w:ind w:left="317" w:right="4025"/>
      </w:pPr>
      <w:r>
        <w:rPr>
          <w:color w:val="1D2129"/>
          <w:sz w:val="21"/>
        </w:rPr>
        <w:t>8.</w:t>
      </w:r>
      <w:r>
        <w:rPr>
          <w:rFonts w:ascii="Arial" w:eastAsia="Arial" w:hAnsi="Arial" w:cs="Arial"/>
          <w:color w:val="1D2129"/>
          <w:sz w:val="21"/>
        </w:rPr>
        <w:t xml:space="preserve"> </w:t>
      </w:r>
      <w:r>
        <w:rPr>
          <w:rFonts w:ascii="Arial" w:eastAsia="Arial" w:hAnsi="Arial" w:cs="Arial"/>
          <w:color w:val="1D2129"/>
          <w:sz w:val="21"/>
        </w:rPr>
        <w:tab/>
      </w:r>
      <w:r>
        <w:t xml:space="preserve">Prowadzenie własnej praktyki mediacyjnej  </w:t>
      </w:r>
    </w:p>
    <w:p w14:paraId="605867F2" w14:textId="77777777" w:rsidR="003212E1" w:rsidRDefault="005A6364" w:rsidP="000A4B06">
      <w:pPr>
        <w:spacing w:after="287" w:line="259" w:lineRule="auto"/>
        <w:ind w:left="307" w:right="0"/>
      </w:pPr>
      <w:r>
        <w:rPr>
          <w:b/>
        </w:rPr>
        <w:t>Materiały dla uczestników:</w:t>
      </w:r>
      <w:r>
        <w:t xml:space="preserve">   </w:t>
      </w:r>
    </w:p>
    <w:p w14:paraId="3A98A2FB" w14:textId="77777777" w:rsidR="003212E1" w:rsidRDefault="005A6364" w:rsidP="000A4B06">
      <w:pPr>
        <w:spacing w:after="128"/>
        <w:ind w:left="317" w:right="0"/>
      </w:pPr>
      <w:r>
        <w:t xml:space="preserve">Uczestnicy szkolenia otrzymają materiały szkoleniowe (skrypt)   </w:t>
      </w:r>
    </w:p>
    <w:p w14:paraId="0CB13886" w14:textId="77777777" w:rsidR="003212E1" w:rsidRDefault="005A6364" w:rsidP="000A4B06">
      <w:pPr>
        <w:spacing w:after="95"/>
        <w:ind w:left="317" w:right="0"/>
      </w:pPr>
      <w:r>
        <w:t xml:space="preserve">Przekładowe teksty ugód mediacyjnych   </w:t>
      </w:r>
    </w:p>
    <w:p w14:paraId="05D22F25" w14:textId="77777777" w:rsidR="003212E1" w:rsidRDefault="005A6364" w:rsidP="000A4B06">
      <w:pPr>
        <w:ind w:left="317" w:right="0"/>
      </w:pPr>
      <w:r>
        <w:t xml:space="preserve">Wzory dokumentów mediacyjnych   </w:t>
      </w:r>
    </w:p>
    <w:p w14:paraId="6B675656" w14:textId="77777777" w:rsidR="003212E1" w:rsidRDefault="005A6364" w:rsidP="000A4B06">
      <w:pPr>
        <w:spacing w:after="148" w:line="259" w:lineRule="auto"/>
        <w:ind w:left="327" w:right="0" w:firstLine="0"/>
      </w:pPr>
      <w:r>
        <w:rPr>
          <w:b/>
        </w:rPr>
        <w:t xml:space="preserve"> </w:t>
      </w:r>
      <w:r>
        <w:t xml:space="preserve">  </w:t>
      </w:r>
    </w:p>
    <w:p w14:paraId="76680E69" w14:textId="77777777" w:rsidR="003212E1" w:rsidRDefault="005A6364" w:rsidP="000A4B06">
      <w:pPr>
        <w:spacing w:after="156" w:line="259" w:lineRule="auto"/>
        <w:ind w:left="307" w:right="0"/>
      </w:pPr>
      <w:r>
        <w:rPr>
          <w:b/>
        </w:rPr>
        <w:t>Metody pracy:</w:t>
      </w:r>
      <w:r>
        <w:t xml:space="preserve">   </w:t>
      </w:r>
    </w:p>
    <w:p w14:paraId="10FDC503" w14:textId="77777777" w:rsidR="003212E1" w:rsidRDefault="005A6364" w:rsidP="000A4B06">
      <w:pPr>
        <w:spacing w:after="56"/>
        <w:ind w:left="317" w:right="0"/>
      </w:pPr>
      <w:r>
        <w:t xml:space="preserve">Warsztatowo - treningowe   </w:t>
      </w:r>
    </w:p>
    <w:p w14:paraId="727BC919" w14:textId="77777777" w:rsidR="003212E1" w:rsidRDefault="005A6364" w:rsidP="000A4B06">
      <w:pPr>
        <w:ind w:left="317" w:right="0"/>
      </w:pPr>
      <w:r>
        <w:t xml:space="preserve">Mini - wykłady   </w:t>
      </w:r>
    </w:p>
    <w:p w14:paraId="11DEA917" w14:textId="77777777" w:rsidR="003212E1" w:rsidRDefault="005A6364" w:rsidP="000A4B06">
      <w:pPr>
        <w:ind w:left="317" w:right="0"/>
      </w:pPr>
      <w:r>
        <w:t>Scenki "</w:t>
      </w:r>
      <w:proofErr w:type="spellStart"/>
      <w:r>
        <w:t>superwizowane</w:t>
      </w:r>
      <w:proofErr w:type="spellEnd"/>
      <w:r>
        <w:t xml:space="preserve">"   </w:t>
      </w:r>
    </w:p>
    <w:p w14:paraId="26098523" w14:textId="77777777" w:rsidR="003212E1" w:rsidRDefault="005A6364" w:rsidP="000A4B06">
      <w:pPr>
        <w:ind w:left="317" w:right="0"/>
      </w:pPr>
      <w:r>
        <w:t xml:space="preserve">Testy i </w:t>
      </w:r>
      <w:proofErr w:type="spellStart"/>
      <w:r>
        <w:t>autotesty</w:t>
      </w:r>
      <w:proofErr w:type="spellEnd"/>
      <w:r>
        <w:t xml:space="preserve">   </w:t>
      </w:r>
    </w:p>
    <w:p w14:paraId="564568E1" w14:textId="77777777" w:rsidR="000A4B06" w:rsidRDefault="005A6364" w:rsidP="000A4B06">
      <w:pPr>
        <w:spacing w:after="143"/>
        <w:ind w:left="317" w:right="2015"/>
      </w:pPr>
      <w:r>
        <w:t xml:space="preserve">Informacja zwrotna podczas symulacji mediacji  </w:t>
      </w:r>
    </w:p>
    <w:p w14:paraId="3FD55F6C" w14:textId="77777777" w:rsidR="003212E1" w:rsidRDefault="005A6364" w:rsidP="000A4B06">
      <w:pPr>
        <w:spacing w:after="143"/>
        <w:ind w:left="317" w:right="2015"/>
      </w:pPr>
      <w:r>
        <w:t>Analiza Indywidualnego</w:t>
      </w:r>
      <w:r w:rsidR="000A4B06">
        <w:t xml:space="preserve"> </w:t>
      </w:r>
      <w:r>
        <w:t xml:space="preserve">Przypadku   </w:t>
      </w:r>
    </w:p>
    <w:p w14:paraId="77BA8A59" w14:textId="77777777" w:rsidR="003212E1" w:rsidRDefault="005A6364" w:rsidP="000A4B06">
      <w:pPr>
        <w:spacing w:after="0" w:line="259" w:lineRule="auto"/>
        <w:ind w:left="327" w:right="0" w:firstLine="0"/>
      </w:pPr>
      <w:r>
        <w:t xml:space="preserve">   </w:t>
      </w:r>
    </w:p>
    <w:sectPr w:rsidR="003212E1">
      <w:pgSz w:w="11906" w:h="16838"/>
      <w:pgMar w:top="1445" w:right="1410" w:bottom="1569" w:left="109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61122"/>
    <w:multiLevelType w:val="hybridMultilevel"/>
    <w:tmpl w:val="112E5802"/>
    <w:lvl w:ilvl="0" w:tplc="9B5209D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30BE20">
      <w:start w:val="6"/>
      <w:numFmt w:val="decimal"/>
      <w:lvlText w:val="%2."/>
      <w:lvlJc w:val="left"/>
      <w:pPr>
        <w:ind w:left="1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9280C2">
      <w:start w:val="1"/>
      <w:numFmt w:val="lowerRoman"/>
      <w:lvlText w:val="%3"/>
      <w:lvlJc w:val="left"/>
      <w:pPr>
        <w:ind w:left="1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F053F4">
      <w:start w:val="1"/>
      <w:numFmt w:val="decimal"/>
      <w:lvlText w:val="%4"/>
      <w:lvlJc w:val="left"/>
      <w:pPr>
        <w:ind w:left="2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7695C2">
      <w:start w:val="1"/>
      <w:numFmt w:val="lowerLetter"/>
      <w:lvlText w:val="%5"/>
      <w:lvlJc w:val="left"/>
      <w:pPr>
        <w:ind w:left="3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62E18A">
      <w:start w:val="1"/>
      <w:numFmt w:val="lowerRoman"/>
      <w:lvlText w:val="%6"/>
      <w:lvlJc w:val="left"/>
      <w:pPr>
        <w:ind w:left="3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F44720">
      <w:start w:val="1"/>
      <w:numFmt w:val="decimal"/>
      <w:lvlText w:val="%7"/>
      <w:lvlJc w:val="left"/>
      <w:pPr>
        <w:ind w:left="4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1C43A6">
      <w:start w:val="1"/>
      <w:numFmt w:val="lowerLetter"/>
      <w:lvlText w:val="%8"/>
      <w:lvlJc w:val="left"/>
      <w:pPr>
        <w:ind w:left="5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005FC6">
      <w:start w:val="1"/>
      <w:numFmt w:val="lowerRoman"/>
      <w:lvlText w:val="%9"/>
      <w:lvlJc w:val="left"/>
      <w:pPr>
        <w:ind w:left="5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80006C3"/>
    <w:multiLevelType w:val="hybridMultilevel"/>
    <w:tmpl w:val="1D6887D2"/>
    <w:lvl w:ilvl="0" w:tplc="F8DA6834">
      <w:start w:val="1"/>
      <w:numFmt w:val="upperRoman"/>
      <w:lvlText w:val="%1"/>
      <w:lvlJc w:val="left"/>
      <w:pPr>
        <w:ind w:left="5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94C8D8">
      <w:start w:val="1"/>
      <w:numFmt w:val="decimal"/>
      <w:lvlText w:val="%2."/>
      <w:lvlJc w:val="left"/>
      <w:pPr>
        <w:ind w:left="1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B20FDC">
      <w:start w:val="1"/>
      <w:numFmt w:val="lowerRoman"/>
      <w:lvlText w:val="%3"/>
      <w:lvlJc w:val="left"/>
      <w:pPr>
        <w:ind w:left="1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D0FCA6">
      <w:start w:val="1"/>
      <w:numFmt w:val="decimal"/>
      <w:lvlText w:val="%4"/>
      <w:lvlJc w:val="left"/>
      <w:pPr>
        <w:ind w:left="2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AE27EE">
      <w:start w:val="1"/>
      <w:numFmt w:val="lowerLetter"/>
      <w:lvlText w:val="%5"/>
      <w:lvlJc w:val="left"/>
      <w:pPr>
        <w:ind w:left="2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64073E">
      <w:start w:val="1"/>
      <w:numFmt w:val="lowerRoman"/>
      <w:lvlText w:val="%6"/>
      <w:lvlJc w:val="left"/>
      <w:pPr>
        <w:ind w:left="3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DACCDA">
      <w:start w:val="1"/>
      <w:numFmt w:val="decimal"/>
      <w:lvlText w:val="%7"/>
      <w:lvlJc w:val="left"/>
      <w:pPr>
        <w:ind w:left="4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BE541C">
      <w:start w:val="1"/>
      <w:numFmt w:val="lowerLetter"/>
      <w:lvlText w:val="%8"/>
      <w:lvlJc w:val="left"/>
      <w:pPr>
        <w:ind w:left="5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BC60C0">
      <w:start w:val="1"/>
      <w:numFmt w:val="lowerRoman"/>
      <w:lvlText w:val="%9"/>
      <w:lvlJc w:val="left"/>
      <w:pPr>
        <w:ind w:left="5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C4D79FA"/>
    <w:multiLevelType w:val="hybridMultilevel"/>
    <w:tmpl w:val="82B4BD7E"/>
    <w:lvl w:ilvl="0" w:tplc="151401DE">
      <w:start w:val="1"/>
      <w:numFmt w:val="upperRoman"/>
      <w:lvlText w:val="%1"/>
      <w:lvlJc w:val="left"/>
      <w:pPr>
        <w:ind w:left="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8658F6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A8E5CC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2AB21A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4873CC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54C5A8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7E6392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0072CA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14DF9E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3F759C9"/>
    <w:multiLevelType w:val="hybridMultilevel"/>
    <w:tmpl w:val="8BBAEE70"/>
    <w:lvl w:ilvl="0" w:tplc="C5E229B8">
      <w:start w:val="2"/>
      <w:numFmt w:val="upperRoman"/>
      <w:lvlText w:val="%1"/>
      <w:lvlJc w:val="left"/>
      <w:pPr>
        <w:ind w:left="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3058BE">
      <w:start w:val="1"/>
      <w:numFmt w:val="decimal"/>
      <w:lvlText w:val="%2."/>
      <w:lvlJc w:val="left"/>
      <w:pPr>
        <w:ind w:left="1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366174">
      <w:start w:val="1"/>
      <w:numFmt w:val="lowerRoman"/>
      <w:lvlText w:val="%3"/>
      <w:lvlJc w:val="left"/>
      <w:pPr>
        <w:ind w:left="1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DACBBE">
      <w:start w:val="1"/>
      <w:numFmt w:val="decimal"/>
      <w:lvlText w:val="%4"/>
      <w:lvlJc w:val="left"/>
      <w:pPr>
        <w:ind w:left="2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8484FA">
      <w:start w:val="1"/>
      <w:numFmt w:val="lowerLetter"/>
      <w:lvlText w:val="%5"/>
      <w:lvlJc w:val="left"/>
      <w:pPr>
        <w:ind w:left="3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F47E54">
      <w:start w:val="1"/>
      <w:numFmt w:val="lowerRoman"/>
      <w:lvlText w:val="%6"/>
      <w:lvlJc w:val="left"/>
      <w:pPr>
        <w:ind w:left="3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D0C6AC">
      <w:start w:val="1"/>
      <w:numFmt w:val="decimal"/>
      <w:lvlText w:val="%7"/>
      <w:lvlJc w:val="left"/>
      <w:pPr>
        <w:ind w:left="4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34B0C2">
      <w:start w:val="1"/>
      <w:numFmt w:val="lowerLetter"/>
      <w:lvlText w:val="%8"/>
      <w:lvlJc w:val="left"/>
      <w:pPr>
        <w:ind w:left="5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C08AA2">
      <w:start w:val="1"/>
      <w:numFmt w:val="lowerRoman"/>
      <w:lvlText w:val="%9"/>
      <w:lvlJc w:val="left"/>
      <w:pPr>
        <w:ind w:left="6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EBE325B"/>
    <w:multiLevelType w:val="hybridMultilevel"/>
    <w:tmpl w:val="04F6C7BA"/>
    <w:lvl w:ilvl="0" w:tplc="AB4E6522">
      <w:start w:val="1"/>
      <w:numFmt w:val="decimal"/>
      <w:lvlText w:val="%1."/>
      <w:lvlJc w:val="left"/>
      <w:pPr>
        <w:ind w:left="1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2129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1F235BC">
      <w:start w:val="1"/>
      <w:numFmt w:val="lowerLetter"/>
      <w:lvlText w:val="%2"/>
      <w:lvlJc w:val="left"/>
      <w:pPr>
        <w:ind w:left="1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2129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178A218">
      <w:start w:val="1"/>
      <w:numFmt w:val="lowerRoman"/>
      <w:lvlText w:val="%3"/>
      <w:lvlJc w:val="left"/>
      <w:pPr>
        <w:ind w:left="1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2129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912E608">
      <w:start w:val="1"/>
      <w:numFmt w:val="decimal"/>
      <w:lvlText w:val="%4"/>
      <w:lvlJc w:val="left"/>
      <w:pPr>
        <w:ind w:left="2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2129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04CF216">
      <w:start w:val="1"/>
      <w:numFmt w:val="lowerLetter"/>
      <w:lvlText w:val="%5"/>
      <w:lvlJc w:val="left"/>
      <w:pPr>
        <w:ind w:left="3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2129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278C3BE">
      <w:start w:val="1"/>
      <w:numFmt w:val="lowerRoman"/>
      <w:lvlText w:val="%6"/>
      <w:lvlJc w:val="left"/>
      <w:pPr>
        <w:ind w:left="4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2129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36614DA">
      <w:start w:val="1"/>
      <w:numFmt w:val="decimal"/>
      <w:lvlText w:val="%7"/>
      <w:lvlJc w:val="left"/>
      <w:pPr>
        <w:ind w:left="4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2129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FCA06FE">
      <w:start w:val="1"/>
      <w:numFmt w:val="lowerLetter"/>
      <w:lvlText w:val="%8"/>
      <w:lvlJc w:val="left"/>
      <w:pPr>
        <w:ind w:left="5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2129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5BCFE0C">
      <w:start w:val="1"/>
      <w:numFmt w:val="lowerRoman"/>
      <w:lvlText w:val="%9"/>
      <w:lvlJc w:val="left"/>
      <w:pPr>
        <w:ind w:left="6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2129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C7866D1"/>
    <w:multiLevelType w:val="hybridMultilevel"/>
    <w:tmpl w:val="6B749F82"/>
    <w:lvl w:ilvl="0" w:tplc="D340002C">
      <w:start w:val="3"/>
      <w:numFmt w:val="upperRoman"/>
      <w:lvlText w:val="%1"/>
      <w:lvlJc w:val="left"/>
      <w:pPr>
        <w:ind w:left="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2AEED8">
      <w:start w:val="1"/>
      <w:numFmt w:val="decimal"/>
      <w:lvlText w:val="%2."/>
      <w:lvlJc w:val="left"/>
      <w:pPr>
        <w:ind w:left="1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1482AE">
      <w:start w:val="1"/>
      <w:numFmt w:val="bullet"/>
      <w:lvlText w:val="-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F0CE24">
      <w:start w:val="1"/>
      <w:numFmt w:val="bullet"/>
      <w:lvlText w:val="•"/>
      <w:lvlJc w:val="left"/>
      <w:pPr>
        <w:ind w:left="2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6A2B56">
      <w:start w:val="1"/>
      <w:numFmt w:val="bullet"/>
      <w:lvlText w:val="o"/>
      <w:lvlJc w:val="left"/>
      <w:pPr>
        <w:ind w:left="2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6C71B6">
      <w:start w:val="1"/>
      <w:numFmt w:val="bullet"/>
      <w:lvlText w:val="▪"/>
      <w:lvlJc w:val="left"/>
      <w:pPr>
        <w:ind w:left="3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365996">
      <w:start w:val="1"/>
      <w:numFmt w:val="bullet"/>
      <w:lvlText w:val="•"/>
      <w:lvlJc w:val="left"/>
      <w:pPr>
        <w:ind w:left="4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BAAE98">
      <w:start w:val="1"/>
      <w:numFmt w:val="bullet"/>
      <w:lvlText w:val="o"/>
      <w:lvlJc w:val="left"/>
      <w:pPr>
        <w:ind w:left="5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B80E38">
      <w:start w:val="1"/>
      <w:numFmt w:val="bullet"/>
      <w:lvlText w:val="▪"/>
      <w:lvlJc w:val="left"/>
      <w:pPr>
        <w:ind w:left="5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2E1"/>
    <w:rsid w:val="000A4B06"/>
    <w:rsid w:val="003212E1"/>
    <w:rsid w:val="00414545"/>
    <w:rsid w:val="005A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17B2D"/>
  <w15:docId w15:val="{F7AF0190-22B8-4AE0-B2ED-E26ABC6A5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6" w:line="269" w:lineRule="auto"/>
      <w:ind w:left="322" w:right="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Kosowska-Korniak</dc:creator>
  <cp:keywords/>
  <cp:lastModifiedBy>Dorota Michniewicz-Rybarz</cp:lastModifiedBy>
  <cp:revision>5</cp:revision>
  <cp:lastPrinted>2019-06-01T06:35:00Z</cp:lastPrinted>
  <dcterms:created xsi:type="dcterms:W3CDTF">2019-03-21T14:39:00Z</dcterms:created>
  <dcterms:modified xsi:type="dcterms:W3CDTF">2019-06-01T06:35:00Z</dcterms:modified>
</cp:coreProperties>
</file>